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3B5A" w14:textId="32522716" w:rsidR="000F62A4" w:rsidRDefault="000F62A4" w:rsidP="000F62A4">
      <w:pPr>
        <w:pStyle w:val="Heading1"/>
      </w:pPr>
      <w:r>
        <w:t xml:space="preserve">BirdFEEDER </w:t>
      </w:r>
      <w:r w:rsidRPr="00E40882">
        <w:t xml:space="preserve">Budget and Justification </w:t>
      </w:r>
      <w:r w:rsidR="00696B7D">
        <w:t>Form</w:t>
      </w:r>
    </w:p>
    <w:p w14:paraId="29FEAE10" w14:textId="11C88126" w:rsidR="000F62A4" w:rsidRPr="000F62A4" w:rsidRDefault="000F62A4" w:rsidP="000F62A4">
      <w:r>
        <w:t>Student Name: _____________________________________________________</w:t>
      </w:r>
    </w:p>
    <w:p w14:paraId="6575C4DC" w14:textId="77777777" w:rsidR="000F62A4" w:rsidRPr="00FC6496" w:rsidRDefault="000F62A4" w:rsidP="000F62A4">
      <w:pPr>
        <w:pStyle w:val="BodyText"/>
      </w:pPr>
      <w:r w:rsidRPr="00FC6496">
        <w:t xml:space="preserve">For </w:t>
      </w:r>
      <w:r>
        <w:t>each research expense, list the cost of the item to the nearest whole dollar and provide a justification for the item.</w:t>
      </w:r>
    </w:p>
    <w:p w14:paraId="720E0B9A" w14:textId="77777777" w:rsidR="000F62A4" w:rsidRDefault="000F62A4" w:rsidP="000F62A4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184"/>
        <w:gridCol w:w="1858"/>
        <w:gridCol w:w="3811"/>
      </w:tblGrid>
      <w:tr w:rsidR="000F62A4" w14:paraId="3D4AA0FA" w14:textId="77777777" w:rsidTr="000032F5">
        <w:tc>
          <w:tcPr>
            <w:tcW w:w="1495" w:type="dxa"/>
          </w:tcPr>
          <w:p w14:paraId="1FE0116D" w14:textId="77777777" w:rsidR="000F62A4" w:rsidRDefault="000F62A4" w:rsidP="000032F5">
            <w:pPr>
              <w:spacing w:before="0"/>
            </w:pPr>
          </w:p>
        </w:tc>
        <w:tc>
          <w:tcPr>
            <w:tcW w:w="2303" w:type="dxa"/>
          </w:tcPr>
          <w:p w14:paraId="72094D73" w14:textId="77777777" w:rsidR="000F62A4" w:rsidRDefault="000F62A4" w:rsidP="000032F5">
            <w:pPr>
              <w:spacing w:before="0"/>
            </w:pPr>
            <w:r>
              <w:t>Item</w:t>
            </w:r>
          </w:p>
        </w:tc>
        <w:tc>
          <w:tcPr>
            <w:tcW w:w="1951" w:type="dxa"/>
          </w:tcPr>
          <w:p w14:paraId="69ED2039" w14:textId="77777777" w:rsidR="000F62A4" w:rsidRDefault="000F62A4" w:rsidP="000032F5">
            <w:pPr>
              <w:spacing w:before="0"/>
            </w:pPr>
            <w:r>
              <w:t>Cost</w:t>
            </w:r>
          </w:p>
        </w:tc>
        <w:tc>
          <w:tcPr>
            <w:tcW w:w="4007" w:type="dxa"/>
          </w:tcPr>
          <w:p w14:paraId="48FA16D4" w14:textId="77777777" w:rsidR="000F62A4" w:rsidRDefault="000F62A4" w:rsidP="000032F5">
            <w:pPr>
              <w:spacing w:before="0"/>
            </w:pPr>
            <w:r>
              <w:t>Justification</w:t>
            </w:r>
          </w:p>
        </w:tc>
      </w:tr>
      <w:tr w:rsidR="000F62A4" w14:paraId="3ACA9221" w14:textId="77777777" w:rsidTr="000032F5">
        <w:tc>
          <w:tcPr>
            <w:tcW w:w="1495" w:type="dxa"/>
          </w:tcPr>
          <w:p w14:paraId="730E681D" w14:textId="77777777" w:rsidR="000F62A4" w:rsidRDefault="000F62A4" w:rsidP="000032F5">
            <w:pPr>
              <w:spacing w:before="0"/>
            </w:pPr>
          </w:p>
        </w:tc>
        <w:tc>
          <w:tcPr>
            <w:tcW w:w="2303" w:type="dxa"/>
          </w:tcPr>
          <w:p w14:paraId="0ABD23D0" w14:textId="77777777" w:rsidR="000F62A4" w:rsidRDefault="000F62A4" w:rsidP="000032F5">
            <w:pPr>
              <w:spacing w:before="0"/>
            </w:pPr>
          </w:p>
        </w:tc>
        <w:tc>
          <w:tcPr>
            <w:tcW w:w="1951" w:type="dxa"/>
          </w:tcPr>
          <w:p w14:paraId="15139F08" w14:textId="77777777" w:rsidR="000F62A4" w:rsidRDefault="000F62A4" w:rsidP="000032F5">
            <w:pPr>
              <w:spacing w:before="0"/>
            </w:pPr>
            <w:r>
              <w:t>$</w:t>
            </w:r>
          </w:p>
        </w:tc>
        <w:tc>
          <w:tcPr>
            <w:tcW w:w="4007" w:type="dxa"/>
          </w:tcPr>
          <w:p w14:paraId="2CC8BFC9" w14:textId="77777777" w:rsidR="000F62A4" w:rsidRDefault="000F62A4" w:rsidP="000032F5">
            <w:pPr>
              <w:spacing w:before="0"/>
            </w:pPr>
          </w:p>
          <w:p w14:paraId="2C725F9B" w14:textId="77777777" w:rsidR="000F62A4" w:rsidRDefault="000F62A4" w:rsidP="000032F5">
            <w:pPr>
              <w:spacing w:before="0"/>
            </w:pPr>
          </w:p>
        </w:tc>
      </w:tr>
      <w:tr w:rsidR="000F62A4" w14:paraId="1CBA60AF" w14:textId="77777777" w:rsidTr="000032F5">
        <w:tc>
          <w:tcPr>
            <w:tcW w:w="1495" w:type="dxa"/>
          </w:tcPr>
          <w:p w14:paraId="0854C725" w14:textId="77777777" w:rsidR="000F62A4" w:rsidRDefault="000F62A4" w:rsidP="000032F5">
            <w:pPr>
              <w:spacing w:before="0"/>
            </w:pPr>
          </w:p>
        </w:tc>
        <w:tc>
          <w:tcPr>
            <w:tcW w:w="2303" w:type="dxa"/>
          </w:tcPr>
          <w:p w14:paraId="37689109" w14:textId="77777777" w:rsidR="000F62A4" w:rsidRDefault="000F62A4" w:rsidP="000032F5">
            <w:pPr>
              <w:spacing w:before="0"/>
            </w:pPr>
          </w:p>
        </w:tc>
        <w:tc>
          <w:tcPr>
            <w:tcW w:w="1951" w:type="dxa"/>
          </w:tcPr>
          <w:p w14:paraId="4190E1C2" w14:textId="77777777" w:rsidR="000F62A4" w:rsidRDefault="000F62A4" w:rsidP="000032F5">
            <w:pPr>
              <w:spacing w:before="0"/>
            </w:pPr>
            <w:r>
              <w:t>$</w:t>
            </w:r>
          </w:p>
        </w:tc>
        <w:tc>
          <w:tcPr>
            <w:tcW w:w="4007" w:type="dxa"/>
          </w:tcPr>
          <w:p w14:paraId="6E31A0FF" w14:textId="77777777" w:rsidR="000F62A4" w:rsidRDefault="000F62A4" w:rsidP="000032F5">
            <w:pPr>
              <w:spacing w:before="0"/>
            </w:pPr>
          </w:p>
          <w:p w14:paraId="00FA4875" w14:textId="77777777" w:rsidR="000F62A4" w:rsidRDefault="000F62A4" w:rsidP="000032F5">
            <w:pPr>
              <w:spacing w:before="0"/>
            </w:pPr>
          </w:p>
        </w:tc>
      </w:tr>
      <w:tr w:rsidR="000F62A4" w14:paraId="3289D81A" w14:textId="77777777" w:rsidTr="000032F5">
        <w:tc>
          <w:tcPr>
            <w:tcW w:w="1495" w:type="dxa"/>
          </w:tcPr>
          <w:p w14:paraId="351BEB8C" w14:textId="77777777" w:rsidR="000F62A4" w:rsidRDefault="000F62A4" w:rsidP="000032F5">
            <w:pPr>
              <w:spacing w:before="0"/>
            </w:pPr>
          </w:p>
        </w:tc>
        <w:tc>
          <w:tcPr>
            <w:tcW w:w="2303" w:type="dxa"/>
          </w:tcPr>
          <w:p w14:paraId="0B283444" w14:textId="77777777" w:rsidR="000F62A4" w:rsidRDefault="000F62A4" w:rsidP="000032F5">
            <w:pPr>
              <w:spacing w:before="0"/>
            </w:pPr>
          </w:p>
        </w:tc>
        <w:tc>
          <w:tcPr>
            <w:tcW w:w="1951" w:type="dxa"/>
          </w:tcPr>
          <w:p w14:paraId="2069BABB" w14:textId="77777777" w:rsidR="000F62A4" w:rsidRDefault="000F62A4" w:rsidP="000032F5">
            <w:pPr>
              <w:spacing w:before="0"/>
            </w:pPr>
            <w:r>
              <w:t>$</w:t>
            </w:r>
          </w:p>
        </w:tc>
        <w:tc>
          <w:tcPr>
            <w:tcW w:w="4007" w:type="dxa"/>
          </w:tcPr>
          <w:p w14:paraId="132D659A" w14:textId="77777777" w:rsidR="000F62A4" w:rsidRDefault="000F62A4" w:rsidP="000032F5">
            <w:pPr>
              <w:spacing w:before="0"/>
            </w:pPr>
          </w:p>
          <w:p w14:paraId="4F9F6F9E" w14:textId="77777777" w:rsidR="000F62A4" w:rsidRDefault="000F62A4" w:rsidP="000032F5">
            <w:pPr>
              <w:spacing w:before="0"/>
            </w:pPr>
          </w:p>
        </w:tc>
      </w:tr>
      <w:tr w:rsidR="000F62A4" w14:paraId="0DFBF589" w14:textId="77777777" w:rsidTr="000032F5">
        <w:tc>
          <w:tcPr>
            <w:tcW w:w="1495" w:type="dxa"/>
          </w:tcPr>
          <w:p w14:paraId="6D343B8E" w14:textId="77777777" w:rsidR="000F62A4" w:rsidRDefault="000F62A4" w:rsidP="000032F5">
            <w:pPr>
              <w:spacing w:before="0"/>
            </w:pPr>
            <w:r>
              <w:t>Total Cost</w:t>
            </w:r>
          </w:p>
        </w:tc>
        <w:tc>
          <w:tcPr>
            <w:tcW w:w="2303" w:type="dxa"/>
          </w:tcPr>
          <w:p w14:paraId="07DD95D3" w14:textId="77777777" w:rsidR="000F62A4" w:rsidRDefault="000F62A4" w:rsidP="000032F5">
            <w:pPr>
              <w:spacing w:before="0"/>
            </w:pPr>
          </w:p>
        </w:tc>
        <w:tc>
          <w:tcPr>
            <w:tcW w:w="1951" w:type="dxa"/>
          </w:tcPr>
          <w:p w14:paraId="5AC96E08" w14:textId="77777777" w:rsidR="000F62A4" w:rsidRDefault="000F62A4" w:rsidP="000032F5">
            <w:pPr>
              <w:spacing w:before="0"/>
            </w:pPr>
            <w:r>
              <w:t>$</w:t>
            </w:r>
          </w:p>
        </w:tc>
        <w:tc>
          <w:tcPr>
            <w:tcW w:w="4007" w:type="dxa"/>
          </w:tcPr>
          <w:p w14:paraId="7C8F1373" w14:textId="77777777" w:rsidR="000F62A4" w:rsidRDefault="000F62A4" w:rsidP="000032F5">
            <w:pPr>
              <w:spacing w:before="0"/>
            </w:pPr>
          </w:p>
          <w:p w14:paraId="17EA2E39" w14:textId="77777777" w:rsidR="000F62A4" w:rsidRDefault="000F62A4" w:rsidP="000032F5">
            <w:pPr>
              <w:spacing w:before="0"/>
            </w:pPr>
          </w:p>
        </w:tc>
      </w:tr>
      <w:tr w:rsidR="000F62A4" w14:paraId="55123CD5" w14:textId="77777777" w:rsidTr="000032F5">
        <w:trPr>
          <w:trHeight w:val="606"/>
        </w:trPr>
        <w:tc>
          <w:tcPr>
            <w:tcW w:w="1495" w:type="dxa"/>
          </w:tcPr>
          <w:p w14:paraId="16073E6C" w14:textId="77777777" w:rsidR="000F62A4" w:rsidRDefault="000F62A4" w:rsidP="000032F5">
            <w:pPr>
              <w:spacing w:before="0"/>
            </w:pPr>
            <w:r>
              <w:t>Amount Requested*</w:t>
            </w:r>
          </w:p>
        </w:tc>
        <w:tc>
          <w:tcPr>
            <w:tcW w:w="2303" w:type="dxa"/>
          </w:tcPr>
          <w:p w14:paraId="2EF26ACF" w14:textId="77777777" w:rsidR="000F62A4" w:rsidRDefault="000F62A4" w:rsidP="000032F5">
            <w:pPr>
              <w:spacing w:before="0"/>
            </w:pPr>
          </w:p>
        </w:tc>
        <w:tc>
          <w:tcPr>
            <w:tcW w:w="1951" w:type="dxa"/>
          </w:tcPr>
          <w:p w14:paraId="24F85C2B" w14:textId="77777777" w:rsidR="000F62A4" w:rsidRDefault="000F62A4" w:rsidP="000032F5">
            <w:pPr>
              <w:spacing w:before="0"/>
            </w:pPr>
            <w:r>
              <w:t>$</w:t>
            </w:r>
          </w:p>
        </w:tc>
        <w:tc>
          <w:tcPr>
            <w:tcW w:w="4007" w:type="dxa"/>
          </w:tcPr>
          <w:p w14:paraId="66F4B6B5" w14:textId="77777777" w:rsidR="000F62A4" w:rsidRDefault="000F62A4" w:rsidP="000032F5">
            <w:pPr>
              <w:spacing w:before="0"/>
            </w:pPr>
          </w:p>
        </w:tc>
      </w:tr>
    </w:tbl>
    <w:p w14:paraId="37B4939E" w14:textId="77777777" w:rsidR="000F62A4" w:rsidRPr="00054963" w:rsidRDefault="000F62A4" w:rsidP="000F62A4">
      <w:pPr>
        <w:pStyle w:val="BodyText"/>
        <w:spacing w:before="0"/>
      </w:pPr>
      <w:r w:rsidRPr="00054963">
        <w:t xml:space="preserve">*Maximum </w:t>
      </w:r>
      <w:r>
        <w:t xml:space="preserve">FEEDER </w:t>
      </w:r>
      <w:r w:rsidRPr="00054963">
        <w:t>award amount is $500.</w:t>
      </w:r>
    </w:p>
    <w:p w14:paraId="258FDEE1" w14:textId="77777777" w:rsidR="000F62A4" w:rsidRDefault="000F62A4" w:rsidP="000F62A4">
      <w:pPr>
        <w:pStyle w:val="BodyText"/>
        <w:spacing w:before="0"/>
      </w:pPr>
    </w:p>
    <w:p w14:paraId="1B662659" w14:textId="77777777" w:rsidR="000F62A4" w:rsidRDefault="000F62A4" w:rsidP="000F62A4">
      <w:pPr>
        <w:pStyle w:val="BodyText"/>
        <w:spacing w:before="0"/>
      </w:pPr>
      <w:r>
        <w:t>Please list other funding requested and received for this project:</w:t>
      </w:r>
    </w:p>
    <w:p w14:paraId="38D9D82F" w14:textId="77777777" w:rsidR="000F62A4" w:rsidRDefault="000F62A4" w:rsidP="000F62A4">
      <w:pPr>
        <w:pStyle w:val="BodyText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437"/>
        <w:gridCol w:w="4646"/>
      </w:tblGrid>
      <w:tr w:rsidR="000F62A4" w14:paraId="1A85FC8B" w14:textId="77777777" w:rsidTr="000032F5">
        <w:tc>
          <w:tcPr>
            <w:tcW w:w="2340" w:type="dxa"/>
          </w:tcPr>
          <w:p w14:paraId="1847513A" w14:textId="77777777" w:rsidR="000F62A4" w:rsidRDefault="000F62A4" w:rsidP="000032F5">
            <w:pPr>
              <w:pStyle w:val="BodyText"/>
              <w:spacing w:before="0"/>
            </w:pPr>
            <w:r>
              <w:t>Amount Requested</w:t>
            </w:r>
          </w:p>
        </w:tc>
        <w:tc>
          <w:tcPr>
            <w:tcW w:w="2538" w:type="dxa"/>
          </w:tcPr>
          <w:p w14:paraId="0303E2DC" w14:textId="77777777" w:rsidR="000F62A4" w:rsidRDefault="000F62A4" w:rsidP="000032F5">
            <w:pPr>
              <w:pStyle w:val="BodyText"/>
              <w:spacing w:before="0"/>
            </w:pPr>
            <w:r>
              <w:t>Amount Received</w:t>
            </w:r>
          </w:p>
        </w:tc>
        <w:tc>
          <w:tcPr>
            <w:tcW w:w="4860" w:type="dxa"/>
          </w:tcPr>
          <w:p w14:paraId="4722BBA8" w14:textId="77777777" w:rsidR="000F62A4" w:rsidRDefault="000F62A4" w:rsidP="000032F5">
            <w:pPr>
              <w:pStyle w:val="BodyText"/>
              <w:spacing w:before="0"/>
            </w:pPr>
            <w:r>
              <w:t>Comments/Notes</w:t>
            </w:r>
          </w:p>
        </w:tc>
      </w:tr>
      <w:tr w:rsidR="000F62A4" w14:paraId="036DD0DA" w14:textId="77777777" w:rsidTr="000032F5">
        <w:tc>
          <w:tcPr>
            <w:tcW w:w="2340" w:type="dxa"/>
          </w:tcPr>
          <w:p w14:paraId="2136292E" w14:textId="77777777" w:rsidR="000F62A4" w:rsidRDefault="000F62A4" w:rsidP="000032F5">
            <w:pPr>
              <w:pStyle w:val="BodyText"/>
              <w:spacing w:before="0"/>
            </w:pPr>
            <w:r>
              <w:t>$</w:t>
            </w:r>
          </w:p>
        </w:tc>
        <w:tc>
          <w:tcPr>
            <w:tcW w:w="2538" w:type="dxa"/>
          </w:tcPr>
          <w:p w14:paraId="35D68488" w14:textId="77777777" w:rsidR="000F62A4" w:rsidRDefault="000F62A4" w:rsidP="000032F5">
            <w:pPr>
              <w:pStyle w:val="BodyText"/>
              <w:spacing w:before="0"/>
            </w:pPr>
            <w:r>
              <w:t>$</w:t>
            </w:r>
          </w:p>
        </w:tc>
        <w:tc>
          <w:tcPr>
            <w:tcW w:w="4860" w:type="dxa"/>
          </w:tcPr>
          <w:p w14:paraId="01A71F71" w14:textId="77777777" w:rsidR="000F62A4" w:rsidRDefault="000F62A4" w:rsidP="000032F5">
            <w:pPr>
              <w:pStyle w:val="BodyText"/>
              <w:spacing w:before="0"/>
            </w:pPr>
          </w:p>
        </w:tc>
      </w:tr>
      <w:tr w:rsidR="000F62A4" w14:paraId="33B15EB2" w14:textId="77777777" w:rsidTr="000032F5">
        <w:tc>
          <w:tcPr>
            <w:tcW w:w="2340" w:type="dxa"/>
          </w:tcPr>
          <w:p w14:paraId="26F1E169" w14:textId="77777777" w:rsidR="000F62A4" w:rsidRDefault="000F62A4" w:rsidP="000032F5">
            <w:pPr>
              <w:pStyle w:val="BodyText"/>
              <w:spacing w:before="0"/>
            </w:pPr>
            <w:r>
              <w:t>$</w:t>
            </w:r>
          </w:p>
        </w:tc>
        <w:tc>
          <w:tcPr>
            <w:tcW w:w="2538" w:type="dxa"/>
          </w:tcPr>
          <w:p w14:paraId="2861508C" w14:textId="77777777" w:rsidR="000F62A4" w:rsidRDefault="000F62A4" w:rsidP="000032F5">
            <w:pPr>
              <w:pStyle w:val="BodyText"/>
              <w:spacing w:before="0"/>
            </w:pPr>
            <w:r>
              <w:t>$</w:t>
            </w:r>
          </w:p>
        </w:tc>
        <w:tc>
          <w:tcPr>
            <w:tcW w:w="4860" w:type="dxa"/>
          </w:tcPr>
          <w:p w14:paraId="385BC56B" w14:textId="77777777" w:rsidR="000F62A4" w:rsidRDefault="000F62A4" w:rsidP="000032F5">
            <w:pPr>
              <w:pStyle w:val="BodyText"/>
              <w:spacing w:before="0"/>
            </w:pPr>
          </w:p>
        </w:tc>
      </w:tr>
    </w:tbl>
    <w:p w14:paraId="368A931A" w14:textId="77777777" w:rsidR="000F62A4" w:rsidRDefault="000F62A4" w:rsidP="000F62A4">
      <w:pPr>
        <w:pStyle w:val="BodyText"/>
        <w:spacing w:before="0"/>
      </w:pPr>
    </w:p>
    <w:p w14:paraId="7D3A2E60" w14:textId="77777777" w:rsidR="000F62A4" w:rsidRDefault="000F62A4" w:rsidP="000F62A4">
      <w:pPr>
        <w:pStyle w:val="BodyText"/>
      </w:pPr>
      <w:r>
        <w:t>NOTES:</w:t>
      </w:r>
    </w:p>
    <w:p w14:paraId="3C12023A" w14:textId="21C4EC14" w:rsidR="000F62A4" w:rsidRPr="00A22841" w:rsidRDefault="000F62A4" w:rsidP="000F62A4">
      <w:pPr>
        <w:pStyle w:val="ListParagraph"/>
        <w:numPr>
          <w:ilvl w:val="0"/>
          <w:numId w:val="1"/>
        </w:numPr>
      </w:pPr>
      <w:r w:rsidRPr="00065270">
        <w:t xml:space="preserve">Student who </w:t>
      </w:r>
      <w:proofErr w:type="gramStart"/>
      <w:r w:rsidRPr="00065270">
        <w:t>request</w:t>
      </w:r>
      <w:proofErr w:type="gramEnd"/>
      <w:r w:rsidRPr="00065270">
        <w:t xml:space="preserve"> funds for research incentives (i.e. gift cards for research participants) must also include a completed </w:t>
      </w:r>
      <w:r w:rsidRPr="00065270">
        <w:rPr>
          <w:b/>
          <w:bCs/>
        </w:rPr>
        <w:t>Incentive Card Request Form</w:t>
      </w:r>
      <w:r w:rsidR="00F61B2A">
        <w:rPr>
          <w:b/>
          <w:bCs/>
        </w:rPr>
        <w:t xml:space="preserve"> (attached)</w:t>
      </w:r>
      <w:r w:rsidRPr="00065270">
        <w:rPr>
          <w:b/>
          <w:bCs/>
        </w:rPr>
        <w:t xml:space="preserve"> </w:t>
      </w:r>
      <w:r w:rsidR="00F61B2A">
        <w:t>See guidelines on ISU’s</w:t>
      </w:r>
      <w:r>
        <w:t xml:space="preserve"> </w:t>
      </w:r>
      <w:hyperlink r:id="rId5" w:history="1">
        <w:r w:rsidRPr="00F61B2A">
          <w:rPr>
            <w:rStyle w:val="Hyperlink"/>
          </w:rPr>
          <w:t>Research Incentives</w:t>
        </w:r>
      </w:hyperlink>
      <w:r>
        <w:t xml:space="preserve"> webpage. This form must be submitted via email to Barb at </w:t>
      </w:r>
      <w:hyperlink r:id="rId6" w:history="1">
        <w:r w:rsidRPr="003F3145">
          <w:rPr>
            <w:rStyle w:val="Hyperlink"/>
          </w:rPr>
          <w:t>bjrexro@ilstu.edu</w:t>
        </w:r>
      </w:hyperlink>
      <w:r>
        <w:rPr>
          <w:rStyle w:val="Hyperlink"/>
        </w:rPr>
        <w:t>.</w:t>
      </w:r>
      <w:r>
        <w:t xml:space="preserve"> I</w:t>
      </w:r>
      <w:r w:rsidRPr="00065270">
        <w:t>RB approval is required before incentives will be released</w:t>
      </w:r>
      <w:r>
        <w:t>.</w:t>
      </w:r>
    </w:p>
    <w:p w14:paraId="19EC2D89" w14:textId="77777777" w:rsidR="000F62A4" w:rsidRPr="0011145C" w:rsidRDefault="000F62A4" w:rsidP="000F62A4">
      <w:pPr>
        <w:pStyle w:val="ListParagraph"/>
        <w:numPr>
          <w:ilvl w:val="0"/>
          <w:numId w:val="1"/>
        </w:numPr>
      </w:pPr>
      <w:r w:rsidRPr="00A22841">
        <w:t>If equipment or software is requested</w:t>
      </w:r>
      <w:r>
        <w:t>,</w:t>
      </w:r>
      <w:r w:rsidRPr="00A22841">
        <w:t xml:space="preserve"> </w:t>
      </w:r>
      <w:r>
        <w:t>please attach a letter from the</w:t>
      </w:r>
      <w:r w:rsidRPr="00A22841">
        <w:t xml:space="preserve"> faculty mentor </w:t>
      </w:r>
      <w:r>
        <w:t xml:space="preserve">that </w:t>
      </w:r>
      <w:r w:rsidRPr="00A22841">
        <w:t xml:space="preserve">includes: </w:t>
      </w:r>
    </w:p>
    <w:p w14:paraId="149B98AB" w14:textId="77777777" w:rsidR="000F62A4" w:rsidRPr="0011145C" w:rsidRDefault="000F62A4" w:rsidP="000F62A4">
      <w:pPr>
        <w:pStyle w:val="ListParagraph"/>
        <w:numPr>
          <w:ilvl w:val="1"/>
          <w:numId w:val="1"/>
        </w:numPr>
        <w:rPr>
          <w:sz w:val="22"/>
        </w:rPr>
      </w:pPr>
      <w:r w:rsidRPr="0011145C">
        <w:t xml:space="preserve">Confirmation that the requested equipment and software is not already available via </w:t>
      </w:r>
      <w:hyperlink r:id="rId7" w:history="1">
        <w:r w:rsidRPr="0011145C">
          <w:rPr>
            <w:rStyle w:val="Hyperlink"/>
            <w:spacing w:val="-2"/>
          </w:rPr>
          <w:t>The Help Center Service Catalog</w:t>
        </w:r>
      </w:hyperlink>
      <w:r w:rsidRPr="0011145C">
        <w:t xml:space="preserve">, </w:t>
      </w:r>
      <w:hyperlink r:id="rId8" w:history="1">
        <w:r w:rsidRPr="0011145C">
          <w:rPr>
            <w:rStyle w:val="Hyperlink"/>
            <w:spacing w:val="-2"/>
          </w:rPr>
          <w:t>Milner Library’s Technology Loan Service</w:t>
        </w:r>
      </w:hyperlink>
      <w:r w:rsidRPr="0011145C">
        <w:t>, the Graduate School</w:t>
      </w:r>
      <w:r w:rsidRPr="0011145C">
        <w:rPr>
          <w:rFonts w:asciiTheme="minorHAnsi" w:hAnsiTheme="minorHAnsi" w:cstheme="minorHAnsi"/>
        </w:rPr>
        <w:t xml:space="preserve">, </w:t>
      </w:r>
      <w:hyperlink r:id="rId9" w:history="1">
        <w:r w:rsidRPr="0011145C">
          <w:rPr>
            <w:rStyle w:val="Hyperlink"/>
            <w:rFonts w:asciiTheme="minorHAnsi" w:hAnsiTheme="minorHAnsi" w:cstheme="minorHAnsi"/>
            <w:spacing w:val="-2"/>
          </w:rPr>
          <w:t xml:space="preserve">The </w:t>
        </w:r>
        <w:r w:rsidRPr="0011145C">
          <w:rPr>
            <w:rStyle w:val="Hyperlink"/>
            <w:rFonts w:asciiTheme="minorHAnsi" w:hAnsiTheme="minorHAnsi" w:cstheme="minorHAnsi"/>
            <w:shd w:val="clear" w:color="auto" w:fill="FFFFFF"/>
          </w:rPr>
          <w:t>Digital Innovation, Graphics, and Gaming Studio (DIGGS)</w:t>
        </w:r>
      </w:hyperlink>
      <w:r w:rsidRPr="0011145C">
        <w:rPr>
          <w:rFonts w:asciiTheme="minorHAnsi" w:hAnsiTheme="minorHAnsi" w:cstheme="minorHAnsi"/>
        </w:rPr>
        <w:t>,</w:t>
      </w:r>
      <w:r w:rsidRPr="0011145C">
        <w:t xml:space="preserve"> or other campus office.</w:t>
      </w:r>
    </w:p>
    <w:p w14:paraId="303C9EEE" w14:textId="77777777" w:rsidR="000F62A4" w:rsidRPr="0011145C" w:rsidRDefault="000F62A4" w:rsidP="000F62A4">
      <w:pPr>
        <w:pStyle w:val="ListParagraph"/>
        <w:numPr>
          <w:ilvl w:val="1"/>
          <w:numId w:val="1"/>
        </w:numPr>
        <w:rPr>
          <w:sz w:val="22"/>
        </w:rPr>
      </w:pPr>
      <w:r w:rsidRPr="0011145C">
        <w:t>Purchase justification and plan for long-term use of the equipment/software:</w:t>
      </w:r>
    </w:p>
    <w:p w14:paraId="20A9DCE4" w14:textId="77777777" w:rsidR="000F62A4" w:rsidRPr="0011145C" w:rsidRDefault="000F62A4" w:rsidP="000F62A4">
      <w:pPr>
        <w:pStyle w:val="ListParagraph"/>
        <w:numPr>
          <w:ilvl w:val="2"/>
          <w:numId w:val="1"/>
        </w:numPr>
        <w:rPr>
          <w:sz w:val="22"/>
        </w:rPr>
      </w:pPr>
      <w:r w:rsidRPr="0011145C">
        <w:t>Why should this equipment/software be purchased?</w:t>
      </w:r>
    </w:p>
    <w:p w14:paraId="2F8BD4CC" w14:textId="77777777" w:rsidR="000F62A4" w:rsidRPr="0011145C" w:rsidRDefault="000F62A4" w:rsidP="000F62A4">
      <w:pPr>
        <w:pStyle w:val="ListParagraph"/>
        <w:numPr>
          <w:ilvl w:val="2"/>
          <w:numId w:val="1"/>
        </w:numPr>
        <w:rPr>
          <w:sz w:val="22"/>
        </w:rPr>
      </w:pPr>
      <w:r w:rsidRPr="0011145C">
        <w:lastRenderedPageBreak/>
        <w:t>Would other students find it useful? And if so, where would the equipment/software be most accessible to those students?</w:t>
      </w:r>
    </w:p>
    <w:p w14:paraId="226F51E7" w14:textId="77777777" w:rsidR="000F62A4" w:rsidRPr="0011145C" w:rsidRDefault="000F62A4" w:rsidP="000F62A4">
      <w:pPr>
        <w:pStyle w:val="ListParagraph"/>
        <w:numPr>
          <w:ilvl w:val="2"/>
          <w:numId w:val="1"/>
        </w:numPr>
        <w:rPr>
          <w:sz w:val="22"/>
        </w:rPr>
      </w:pPr>
      <w:r w:rsidRPr="0011145C">
        <w:t>Who will be responsible for maintenance/updates?</w:t>
      </w:r>
    </w:p>
    <w:p w14:paraId="23A5E2D0" w14:textId="77777777" w:rsidR="000F62A4" w:rsidRDefault="000F62A4" w:rsidP="000F62A4">
      <w:pPr>
        <w:pStyle w:val="ListParagraph"/>
        <w:numPr>
          <w:ilvl w:val="2"/>
          <w:numId w:val="1"/>
        </w:numPr>
      </w:pPr>
      <w:r w:rsidRPr="002D45BA">
        <w:t>Who will be responsible for managing borrowing</w:t>
      </w:r>
      <w:r>
        <w:t>/use</w:t>
      </w:r>
      <w:r w:rsidRPr="002D45BA">
        <w:t xml:space="preserve"> privileges?</w:t>
      </w:r>
    </w:p>
    <w:p w14:paraId="02A92BD4" w14:textId="77777777" w:rsidR="00CB284C" w:rsidRDefault="00CB284C"/>
    <w:sectPr w:rsidR="00CB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24A3F"/>
    <w:multiLevelType w:val="hybridMultilevel"/>
    <w:tmpl w:val="035C2C7C"/>
    <w:lvl w:ilvl="0" w:tplc="EDD485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8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A4"/>
    <w:rsid w:val="000F62A4"/>
    <w:rsid w:val="0061727D"/>
    <w:rsid w:val="00696B7D"/>
    <w:rsid w:val="00990F3E"/>
    <w:rsid w:val="00CB284C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021"/>
  <w15:chartTrackingRefBased/>
  <w15:docId w15:val="{705F25B4-6AD1-4704-8487-84E7FC1A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A4"/>
    <w:pPr>
      <w:widowControl w:val="0"/>
      <w:autoSpaceDE w:val="0"/>
      <w:autoSpaceDN w:val="0"/>
      <w:spacing w:before="148" w:after="0" w:line="240" w:lineRule="auto"/>
      <w:ind w:left="120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2A4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2A4"/>
    <w:rPr>
      <w:rFonts w:eastAsiaTheme="majorEastAsia" w:cstheme="minorHAns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F62A4"/>
  </w:style>
  <w:style w:type="character" w:customStyle="1" w:styleId="BodyTextChar">
    <w:name w:val="Body Text Char"/>
    <w:basedOn w:val="DefaultParagraphFont"/>
    <w:link w:val="BodyText"/>
    <w:uiPriority w:val="1"/>
    <w:rsid w:val="000F62A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2A4"/>
    <w:pPr>
      <w:ind w:left="840" w:hanging="238"/>
    </w:pPr>
  </w:style>
  <w:style w:type="character" w:styleId="Hyperlink">
    <w:name w:val="Hyperlink"/>
    <w:basedOn w:val="DefaultParagraphFont"/>
    <w:uiPriority w:val="99"/>
    <w:unhideWhenUsed/>
    <w:rsid w:val="000F62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62A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llinoisstate.edu/services/circulation/technology-de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illinoisstate.edu/service-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rexro@ilst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earch.illinoisstate.edu/ethics/human-subjects/paym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illinoisstate.edu/2019/06/opportunities-for-video-game-recreation-research-available-at-new-high-tech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>Illinois State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Gina</dc:creator>
  <cp:keywords/>
  <dc:description/>
  <cp:lastModifiedBy>Hunter, Gina</cp:lastModifiedBy>
  <cp:revision>3</cp:revision>
  <dcterms:created xsi:type="dcterms:W3CDTF">2023-08-04T19:38:00Z</dcterms:created>
  <dcterms:modified xsi:type="dcterms:W3CDTF">2023-08-04T19:38:00Z</dcterms:modified>
</cp:coreProperties>
</file>